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5" w:rsidRPr="002C0FC5" w:rsidRDefault="002C0FC5" w:rsidP="002C0FC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  <w:sectPr w:rsidR="002C0FC5" w:rsidRPr="002C0FC5" w:rsidSect="00893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="004A13AC">
        <w:rPr>
          <w:noProof/>
          <w:lang w:eastAsia="ru-RU"/>
        </w:rPr>
        <w:drawing>
          <wp:inline distT="0" distB="0" distL="0" distR="0" wp14:anchorId="7131281C" wp14:editId="63A7E4C0">
            <wp:extent cx="6802120" cy="915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64" t="13504" r="50268" b="25344"/>
                    <a:stretch/>
                  </pic:blipFill>
                  <pic:spPr bwMode="auto">
                    <a:xfrm>
                      <a:off x="0" y="0"/>
                      <a:ext cx="6823280" cy="91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9369F" w:rsidRPr="0089369F" w:rsidRDefault="0089369F" w:rsidP="0089369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ТЕХНОМОЗАИКА</w:t>
      </w:r>
    </w:p>
    <w:p w:rsidR="002C0FC5" w:rsidRDefault="0089369F" w:rsidP="008936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основными по</w:t>
      </w:r>
      <w:r w:rsidR="002C0FC5"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 w:rsidR="002C0FC5">
        <w:rPr>
          <w:rFonts w:ascii="Times New Roman" w:eastAsia="Calibri" w:hAnsi="Times New Roman" w:cs="Times New Roman"/>
          <w:sz w:val="24"/>
          <w:szCs w:val="24"/>
        </w:rPr>
        <w:t>ми НОО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2C0FC5"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CB1CEE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2C0FC5"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  <w:r w:rsidR="002C0FC5" w:rsidRPr="00A30507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2C0FC5" w:rsidRDefault="002C0FC5" w:rsidP="002C0FC5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2C0FC5" w:rsidRDefault="002C0FC5" w:rsidP="00753AFF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9369F">
        <w:rPr>
          <w:rFonts w:ascii="Times New Roman" w:hAnsi="Times New Roman" w:cs="Times New Roman"/>
          <w:b/>
          <w:color w:val="000000"/>
        </w:rPr>
        <w:t>ОСВОЕНИЯ</w:t>
      </w:r>
      <w:r>
        <w:rPr>
          <w:rFonts w:ascii="Times New Roman" w:hAnsi="Times New Roman" w:cs="Times New Roman"/>
          <w:b/>
          <w:color w:val="000000"/>
        </w:rPr>
        <w:t xml:space="preserve"> КУРСА</w:t>
      </w:r>
      <w:r w:rsidR="0089369F">
        <w:rPr>
          <w:rFonts w:ascii="Times New Roman" w:hAnsi="Times New Roman" w:cs="Times New Roman"/>
          <w:b/>
          <w:color w:val="000000"/>
        </w:rPr>
        <w:t xml:space="preserve"> ВНЕУРОЧНОЙ ДЕЯТЕЛЬНОСТИ</w:t>
      </w:r>
    </w:p>
    <w:p w:rsidR="0089369F" w:rsidRPr="003A2B60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3A2B60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89369F" w:rsidRPr="003A2B60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7513"/>
      </w:tblGrid>
      <w:tr w:rsidR="004E3489" w:rsidRPr="003A2B60" w:rsidTr="004E3489">
        <w:tc>
          <w:tcPr>
            <w:tcW w:w="7229" w:type="dxa"/>
          </w:tcPr>
          <w:p w:rsidR="004E3489" w:rsidRPr="003A2B60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7513" w:type="dxa"/>
          </w:tcPr>
          <w:p w:rsidR="004E3489" w:rsidRPr="003A2B60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</w:tr>
      <w:tr w:rsidR="004E3489" w:rsidRPr="003A2B60" w:rsidTr="004E3489">
        <w:tc>
          <w:tcPr>
            <w:tcW w:w="7229" w:type="dxa"/>
          </w:tcPr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положительно относиться к учению;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проявлять интерес к содержанию предмета технологии;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принимать одноклассников, помогать им, отзываться на помощь взрослого и детей;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чувствовать уверенность в себе, верить в свои возможности;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бережно относиться к результатам своего труда и труда одноклассников;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с помощью учителя планировать предстоящую практическую деятельность; </w:t>
            </w:r>
          </w:p>
          <w:p w:rsidR="004E3489" w:rsidRPr="003A2B60" w:rsidRDefault="004E3489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>под контролем учителя выполнять предлагаемые изделия с опорой на план и образе.</w:t>
            </w:r>
          </w:p>
          <w:p w:rsidR="004E3489" w:rsidRPr="003A2B60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 уважительно относиться к чужому мнению, к результатам труда мастеров;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исторические традиции ремесел, положительно относиться к труду людей ремесленных профессий;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деятель­ности и формирование личностного смысла учения;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эстетических потребностей, ценностей и чувств;</w:t>
            </w:r>
          </w:p>
          <w:p w:rsidR="004E3489" w:rsidRPr="003A2B60" w:rsidRDefault="004E3489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ситуациях, уме­ний не создавать конфликтов и находить выходы из спорных ситуаций.</w:t>
            </w:r>
          </w:p>
          <w:p w:rsidR="004E3489" w:rsidRPr="003A2B60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9369F" w:rsidRDefault="0089369F" w:rsidP="0089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C0FC5" w:rsidRPr="001D6156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lastRenderedPageBreak/>
        <w:t>Метапредметные результаты:</w:t>
      </w:r>
    </w:p>
    <w:p w:rsidR="002C0FC5" w:rsidRPr="001D6156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310"/>
        <w:gridCol w:w="5912"/>
        <w:gridCol w:w="6520"/>
      </w:tblGrid>
      <w:tr w:rsidR="004E3489" w:rsidRPr="001D6156" w:rsidTr="004E3489">
        <w:tc>
          <w:tcPr>
            <w:tcW w:w="231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12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652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</w:tr>
      <w:tr w:rsidR="004E3489" w:rsidRPr="001D6156" w:rsidTr="004E3489">
        <w:tc>
          <w:tcPr>
            <w:tcW w:w="231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5912" w:type="dxa"/>
          </w:tcPr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-формирование: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-познавательного интереса к ручному труду, к изучению свойств используемого материала; 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-уважительного отношения к людям труда, к разным профессиям; 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-внимательного отношения к красоте окружающего мира, к многообразию природного материала; -эмоционально-ценностного отношения к результатам труда.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Создание условий для формирования следующих умений: положительно относиться к учению; проявлять интерес к содержанию предмета; принимать одноклассников, помогать им, отзываться на помощь от взрослого и детей; чувствовать уверенность в себе, верить в свои возможности;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-чувствовать удовлетворение от сделанного или созданного самим для родных, друзей, для себя;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 бережно относиться к результатам своего труда и труда одноклассников;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 с помощью учителя планировать предстоящую практическую деятельность; </w:t>
            </w:r>
          </w:p>
          <w:p w:rsidR="004E3489" w:rsidRPr="00CE7AB7" w:rsidRDefault="004E3489" w:rsidP="0089369F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7AB7">
              <w:t>-под контролем учителя выполнять предлагаемые изделия с опорой на план и образец.</w:t>
            </w:r>
          </w:p>
        </w:tc>
        <w:tc>
          <w:tcPr>
            <w:tcW w:w="6520" w:type="dxa"/>
          </w:tcPr>
          <w:p w:rsidR="004E3489" w:rsidRPr="00CE7AB7" w:rsidRDefault="004E3489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-проявление интереса к новым видам творчества, к новым способам самовыражения;</w:t>
            </w:r>
          </w:p>
          <w:p w:rsidR="004E3489" w:rsidRPr="00CE7AB7" w:rsidRDefault="004E3489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 новым способам исследования технологий и материалов;</w:t>
            </w:r>
          </w:p>
          <w:p w:rsidR="004E3489" w:rsidRPr="00CE7AB7" w:rsidRDefault="004E3489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-адекватно понимать причины успешности/неуспешности творческой деятельности.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E7AB7">
              <w:t>-создание условий для формирования следующих умений: объяснять свои чувства и ощущения от восприятия объектов, иллюстраций, результатов трудовой деятельности человека-мастера;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</w:t>
            </w:r>
          </w:p>
        </w:tc>
      </w:tr>
      <w:tr w:rsidR="004E3489" w:rsidRPr="001D6156" w:rsidTr="004E3489">
        <w:tc>
          <w:tcPr>
            <w:tcW w:w="231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</w:p>
        </w:tc>
        <w:tc>
          <w:tcPr>
            <w:tcW w:w="5912" w:type="dxa"/>
          </w:tcPr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-с помощью учителя учиться определять и формулировать цель деятельности на уроке; -учиться проговаривать последовательность действий на уроке; учиться высказывать свое предположение (версию) на основе работы с иллюстрацией; 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-с помощью учителя объяснять выбор наиболее подходящих для выполнения задания материалов и инструментов; 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 xml:space="preserve">-учиться готовить рабочее место, с помощью учителя </w:t>
            </w:r>
            <w:r w:rsidRPr="00CE7AB7">
              <w:lastRenderedPageBreak/>
      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</w:t>
            </w:r>
            <w:r w:rsidRPr="00CE7AB7">
              <w:rPr>
                <w:rStyle w:val="c7"/>
              </w:rPr>
              <w:t xml:space="preserve"> </w:t>
            </w:r>
            <w:r w:rsidRPr="00CE7AB7">
              <w:t>образцы, рисунки;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-адекватно воспринимать содержательную оценку своей работы учителем; 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-выполнять работу по заданной инструкции; 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>-использовать изученные приёмы работы с разными материалами и инструментами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>-осуществлять пошаговый контроль своих действий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>-вносить коррективы в свою работу.</w:t>
            </w:r>
          </w:p>
        </w:tc>
        <w:tc>
          <w:tcPr>
            <w:tcW w:w="6520" w:type="dxa"/>
          </w:tcPr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lastRenderedPageBreak/>
              <w:t>-определять с помощью учителя и самостоятельно цель деятельности на уроке, 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 xml:space="preserve">- учиться планировать практическую деятельность на уроке; 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 xml:space="preserve">-под контролем учителя выполнять пробные поисковые действия(упражнения) для выявления оптимального решения проблемы (задачи);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>-учиться предлагать из числа освоенных конструкторско-</w:t>
            </w:r>
            <w:r w:rsidRPr="00CE7AB7">
              <w:lastRenderedPageBreak/>
              <w:t xml:space="preserve">технологические приемы и способы выполнения отдельных этапов изготовления изделий;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 xml:space="preserve">-работать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 xml:space="preserve">-осуществлять контроль точности выполнения операций (с помощью шаблонов неправильной формы, чертежных инструментов);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</w:pPr>
            <w:r w:rsidRPr="00CE7AB7">
              <w:t>-определять в диалоге с учителем успешность выполнения своего задания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t xml:space="preserve">учиться планировать практическую деятельность на уроке;  </w:t>
            </w:r>
          </w:p>
        </w:tc>
      </w:tr>
      <w:tr w:rsidR="004E3489" w:rsidRPr="001D6156" w:rsidTr="004E3489">
        <w:tc>
          <w:tcPr>
            <w:tcW w:w="231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5912" w:type="dxa"/>
          </w:tcPr>
          <w:p w:rsidR="004E3489" w:rsidRPr="00CE7AB7" w:rsidRDefault="004E3489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-«читать» условные знаки, простые чертежи; -различать материалы и инструменты по их назначению, плоские и объёмные фигуры, виды работ и др.;  </w:t>
            </w:r>
          </w:p>
          <w:p w:rsidR="004E3489" w:rsidRPr="00CE7AB7" w:rsidRDefault="004E3489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>- выявлять особенности оформления и обработки; -наблюдать, сравнивать, делать простейшие обобщения о свойствах материала</w:t>
            </w:r>
          </w:p>
          <w:p w:rsidR="004E3489" w:rsidRPr="00CE7AB7" w:rsidRDefault="004E3489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      </w:r>
          </w:p>
          <w:p w:rsidR="004E3489" w:rsidRPr="00CE7AB7" w:rsidRDefault="004E3489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-с помощью учителя анализировать предлагаемое задание, отличать новое от уже известного; </w:t>
            </w:r>
          </w:p>
        </w:tc>
        <w:tc>
          <w:tcPr>
            <w:tcW w:w="6520" w:type="dxa"/>
          </w:tcPr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-наблюдать конструкции и образы объектов природы и окружающего мира, </w:t>
            </w:r>
          </w:p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- учиться понимать необходимость использования пробно-поисковых практических упражнений для открытия нового знания и умения; </w:t>
            </w:r>
            <w:bookmarkStart w:id="1" w:name="page111"/>
            <w:bookmarkEnd w:id="1"/>
          </w:p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>-с помощью учителя исследовать конструкторско-технологические и декоративно- художественные особенности объектов (графических и реальных),</w:t>
            </w:r>
          </w:p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 -искать наиболее целесообразные способы решения задач из числа освоенных; </w:t>
            </w:r>
          </w:p>
          <w:p w:rsidR="004E3489" w:rsidRPr="00CE7AB7" w:rsidRDefault="004E3489" w:rsidP="0089369F">
            <w:pPr>
              <w:shd w:val="clear" w:color="auto" w:fill="FFFFFF"/>
              <w:spacing w:after="0" w:line="240" w:lineRule="auto"/>
              <w:rPr>
                <w:rStyle w:val="c7"/>
              </w:rPr>
            </w:pPr>
            <w:r w:rsidRPr="00CE7AB7">
              <w:rPr>
                <w:rFonts w:ascii="Times New Roman" w:hAnsi="Times New Roman" w:cs="Times New Roman"/>
              </w:rPr>
              <w:t>-самостоятельно делать простейшие обобщения и выводы</w:t>
            </w:r>
          </w:p>
        </w:tc>
      </w:tr>
      <w:tr w:rsidR="004E3489" w:rsidRPr="001D6156" w:rsidTr="004E3489">
        <w:tc>
          <w:tcPr>
            <w:tcW w:w="2310" w:type="dxa"/>
          </w:tcPr>
          <w:p w:rsidR="004E3489" w:rsidRPr="001D6156" w:rsidRDefault="004E3489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5912" w:type="dxa"/>
          </w:tcPr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>-отвечать на вопросы, задавать вопросы для уточнения непонятного;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 -комментировать последовательность действий;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</w:pPr>
            <w:r w:rsidRPr="00CE7AB7">
              <w:t xml:space="preserve"> -выслушивать друг друга, договариваться, работая в </w:t>
            </w:r>
            <w:r w:rsidRPr="00CE7AB7">
              <w:lastRenderedPageBreak/>
              <w:t xml:space="preserve">паре; </w:t>
            </w:r>
          </w:p>
          <w:p w:rsidR="004E3489" w:rsidRPr="00CE7AB7" w:rsidRDefault="004E3489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>-участвовать в коллективном обсуждении; -выполнять совместные действия со сверстниками и взрослыми при реализации творческой работы.</w:t>
            </w:r>
          </w:p>
        </w:tc>
        <w:tc>
          <w:tcPr>
            <w:tcW w:w="6520" w:type="dxa"/>
          </w:tcPr>
          <w:p w:rsidR="004E3489" w:rsidRPr="00CE7AB7" w:rsidRDefault="004E3489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слушать учителя и одноклассников, высказывать свое мнение;</w:t>
            </w:r>
          </w:p>
          <w:p w:rsidR="004E3489" w:rsidRPr="00CE7AB7" w:rsidRDefault="004E3489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 -уметь вести небольшой познавательный диалог по теме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урока, коллективно анализировать изделия; </w:t>
            </w:r>
          </w:p>
          <w:p w:rsidR="004E3489" w:rsidRPr="00CE7AB7" w:rsidRDefault="004E3489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и обсуждение на уроке и в жизни; </w:t>
            </w:r>
          </w:p>
          <w:p w:rsidR="004E3489" w:rsidRPr="00CE7AB7" w:rsidRDefault="004E3489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выполнять предлагаемые задания в паре, группе. </w:t>
            </w:r>
          </w:p>
          <w:p w:rsidR="004E3489" w:rsidRPr="00CE7AB7" w:rsidRDefault="004E3489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</w:tbl>
    <w:p w:rsidR="002C0FC5" w:rsidRDefault="002C0FC5" w:rsidP="002C0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Pr="00006182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4E3489" w:rsidTr="004E3489">
        <w:tc>
          <w:tcPr>
            <w:tcW w:w="7371" w:type="dxa"/>
          </w:tcPr>
          <w:p w:rsidR="004E3489" w:rsidRPr="001D6156" w:rsidRDefault="004E3489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371" w:type="dxa"/>
          </w:tcPr>
          <w:p w:rsidR="004E3489" w:rsidRPr="001D6156" w:rsidRDefault="004E3489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4E3489" w:rsidTr="004E3489">
        <w:tc>
          <w:tcPr>
            <w:tcW w:w="7371" w:type="dxa"/>
          </w:tcPr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Знакомство с оригами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Квадрат - основная фигура оригами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«базовые формы». Изготовление квадрата из прямоугольного листа бумаги (два способа).  Знакомство с условными знаками, принятыми в оригами. Инструкционные карты, демонстрирующие процесс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складывания.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Базовые формы: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«Треугольник»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«Воздушный змей» </w:t>
            </w:r>
          </w:p>
          <w:p w:rsidR="004E3489" w:rsidRPr="00006182" w:rsidRDefault="004E3489" w:rsidP="004E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 Вводное занятие.  Диагностика обученности учащихся.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Оригами – искусство складывания из бумаги.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Базовые формы – основа любого изделия.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Входная диагностика. Диагностика по итогам 1 полугодия. Итоговая диагностика.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Простые базовые формы оригами. 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условных знаков, принятых в оригами и основных приемов складывания. Повторение изученных базовых форм. Зарисовка условных знаков и схем складывания базовых форм.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 композиции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и садовые цветы (Ромашка, колокольчик и другие). Складывание цветов. Оформление композиций.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Базовые формы: </w:t>
            </w:r>
          </w:p>
          <w:p w:rsidR="004E3489" w:rsidRPr="00006182" w:rsidRDefault="004E3489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«Треугольник» </w:t>
            </w:r>
          </w:p>
          <w:p w:rsidR="004E3489" w:rsidRPr="00006182" w:rsidRDefault="004E3489" w:rsidP="004E3489">
            <w:pPr>
              <w:spacing w:after="0" w:line="360" w:lineRule="auto"/>
              <w:rPr>
                <w:sz w:val="24"/>
                <w:szCs w:val="24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«Воздушный змей»</w:t>
            </w:r>
          </w:p>
        </w:tc>
      </w:tr>
    </w:tbl>
    <w:p w:rsidR="002C0FC5" w:rsidRPr="00A77376" w:rsidRDefault="002C0FC5" w:rsidP="002C0FC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9F" w:rsidRPr="004976BD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BD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89369F">
        <w:tc>
          <w:tcPr>
            <w:tcW w:w="1220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 с оригами</w:t>
            </w:r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b/>
              </w:rPr>
              <w:t>Квадрат – основная форма оригами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 Изготовление квадрата из прямоугольного листа бумаги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Изготовление квадрата из прямоугольного листа бумаги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Кармашек (кошелек)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«Кораблики в море»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«Треугольник» </w:t>
            </w:r>
            <w:r w:rsidRPr="00497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Стилизованный цветок.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Лисёнок и собачка.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Яхта и пароход.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Стаканчик.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Синица и снегирь. Композиция «Птицы в лесу».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«Воздушный змей»  </w:t>
            </w:r>
          </w:p>
        </w:tc>
        <w:tc>
          <w:tcPr>
            <w:tcW w:w="2552" w:type="dxa"/>
          </w:tcPr>
          <w:p w:rsidR="0089369F" w:rsidRPr="004976BD" w:rsidRDefault="004E3489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Кролик и щенок.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Курочка и петушок.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Сказочные птицы.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«Домашние птицы на лужайке».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489" w:rsidRPr="004976BD" w:rsidTr="0089369F">
        <w:tc>
          <w:tcPr>
            <w:tcW w:w="1220" w:type="dxa"/>
          </w:tcPr>
          <w:p w:rsidR="004E3489" w:rsidRPr="004976BD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9" w:rsidRPr="007F20A7" w:rsidRDefault="004E3489" w:rsidP="004E3489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Рыбка и бабочка. </w:t>
            </w:r>
          </w:p>
        </w:tc>
        <w:tc>
          <w:tcPr>
            <w:tcW w:w="2552" w:type="dxa"/>
          </w:tcPr>
          <w:p w:rsidR="004E3489" w:rsidRPr="004E3489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489" w:rsidRPr="004976BD" w:rsidTr="0089369F">
        <w:tc>
          <w:tcPr>
            <w:tcW w:w="1220" w:type="dxa"/>
          </w:tcPr>
          <w:p w:rsidR="004E3489" w:rsidRPr="004976BD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9" w:rsidRPr="007F20A7" w:rsidRDefault="004E3489" w:rsidP="004E3489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2552" w:type="dxa"/>
          </w:tcPr>
          <w:p w:rsidR="004E3489" w:rsidRPr="004976BD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3489" w:rsidRPr="004976BD" w:rsidTr="0089369F">
        <w:tc>
          <w:tcPr>
            <w:tcW w:w="1220" w:type="dxa"/>
          </w:tcPr>
          <w:p w:rsidR="004E3489" w:rsidRPr="004976BD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9" w:rsidRPr="004976BD" w:rsidRDefault="004E3489" w:rsidP="004E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489" w:rsidRPr="004976BD" w:rsidRDefault="004E3489" w:rsidP="004E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:rsidR="0089369F" w:rsidRPr="004976BD" w:rsidRDefault="0089369F" w:rsidP="0089369F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89369F">
        <w:tc>
          <w:tcPr>
            <w:tcW w:w="1220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rPr>
          <w:trHeight w:val="555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базовые формы оригами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Базовые формы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Базовые формы – основа любого изделия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Осенние композиции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Полевые и садовые цветы (ромашка, колокольчик и другие).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Оформление композиций «Осенний букет».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Базовая форма «Треугольник».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 xml:space="preserve">Домик с крыльцом, домик с трубой.  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Домик с верандами. Деревья и травы.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Голубь. Композиция «Голубь мира».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</w:t>
            </w:r>
            <w:r w:rsidRPr="0049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«Воздушный змей»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Лебеди (2 способа).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Утка с утёнком.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Базовая форма: «Двойной треугольник»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Тропическая рыбка.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7F20A7">
              <w:rPr>
                <w:rStyle w:val="a7"/>
                <w:b w:val="0"/>
              </w:rPr>
              <w:t>Тропическая рыбка. Отделка модели.</w:t>
            </w:r>
            <w:r w:rsidRPr="007F20A7">
              <w:rPr>
                <w:rStyle w:val="a7"/>
                <w:b w:val="0"/>
              </w:rPr>
              <w:tab/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«Двойной квадрат»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Золотая рыбка.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Краб.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Композиция «Аквариум».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3489" w:rsidRPr="004976BD" w:rsidTr="0089369F">
        <w:tc>
          <w:tcPr>
            <w:tcW w:w="1220" w:type="dxa"/>
          </w:tcPr>
          <w:p w:rsidR="004E3489" w:rsidRPr="004976BD" w:rsidRDefault="004E3489" w:rsidP="004E3489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9" w:rsidRPr="004976BD" w:rsidRDefault="004E3489" w:rsidP="004E3489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2552" w:type="dxa"/>
          </w:tcPr>
          <w:p w:rsidR="004E3489" w:rsidRPr="004976BD" w:rsidRDefault="004E3489" w:rsidP="004E3489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E3489" w:rsidRPr="004976BD" w:rsidTr="0089369F">
        <w:tc>
          <w:tcPr>
            <w:tcW w:w="1220" w:type="dxa"/>
          </w:tcPr>
          <w:p w:rsidR="004E3489" w:rsidRPr="004976BD" w:rsidRDefault="004E3489" w:rsidP="004E3489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9" w:rsidRPr="004976BD" w:rsidRDefault="004E3489" w:rsidP="004E3489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E3489" w:rsidRPr="004976BD" w:rsidRDefault="004E3489" w:rsidP="004E3489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9369F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sectPr w:rsidR="0089369F" w:rsidSect="00893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F2918"/>
    <w:multiLevelType w:val="hybridMultilevel"/>
    <w:tmpl w:val="1DC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C5"/>
    <w:rsid w:val="002C0FC5"/>
    <w:rsid w:val="002E2BC3"/>
    <w:rsid w:val="0031418A"/>
    <w:rsid w:val="004A13AC"/>
    <w:rsid w:val="004E3489"/>
    <w:rsid w:val="00753AFF"/>
    <w:rsid w:val="007F20A7"/>
    <w:rsid w:val="0089369F"/>
    <w:rsid w:val="00A33793"/>
    <w:rsid w:val="00A53F90"/>
    <w:rsid w:val="00BD419F"/>
    <w:rsid w:val="00CB1CEE"/>
    <w:rsid w:val="00C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0AB0-50C0-475C-B6B1-E375602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C0FC5"/>
    <w:pPr>
      <w:spacing w:after="0" w:line="240" w:lineRule="auto"/>
    </w:pPr>
  </w:style>
  <w:style w:type="paragraph" w:customStyle="1" w:styleId="ParagraphStyle">
    <w:name w:val="Paragraph Style"/>
    <w:rsid w:val="002C0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C0FC5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2C0FC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Normal (Web)"/>
    <w:basedOn w:val="a"/>
    <w:unhideWhenUsed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C0FC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C0FC5"/>
  </w:style>
  <w:style w:type="paragraph" w:customStyle="1" w:styleId="c3">
    <w:name w:val="c3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FC5"/>
  </w:style>
  <w:style w:type="paragraph" w:customStyle="1" w:styleId="c22">
    <w:name w:val="c22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8936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Татушкин</cp:lastModifiedBy>
  <cp:revision>10</cp:revision>
  <dcterms:created xsi:type="dcterms:W3CDTF">2018-12-16T10:57:00Z</dcterms:created>
  <dcterms:modified xsi:type="dcterms:W3CDTF">2019-09-12T05:28:00Z</dcterms:modified>
</cp:coreProperties>
</file>